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关于告知承诺制四川省有关学历（学位）及身份信息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认证事项的说明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考生登录全国专业技术人员资格考试报名服务平台（网址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instrText xml:space="preserve"> HYPERLINK "http://zg.cpta.com.cn/examfront"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zg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cpta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com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cn/examf</w:t>
      </w:r>
      <w:bookmarkStart w:id="0" w:name="_Hlt101166159"/>
      <w:bookmarkStart w:id="1" w:name="_Hlt101166158"/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r</w:t>
      </w:r>
      <w:bookmarkEnd w:id="0"/>
      <w:bookmarkEnd w:id="1"/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ont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），进行学历（学位）及身份信息在线核查，完成后系统显示核查结果。2002年至今大专以上（含大专）的学历信息、2008年9月至今的学位信息，原则上均须通过系统在线自动核查，未通过核查的需上传学历证书以及教育部学历证书电子注册备案表（学信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instrText xml:space="preserve"> HYPERLINK "http://www.chsi.com.cn"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www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chsi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</w:t>
      </w:r>
      <w:bookmarkStart w:id="2" w:name="_Hlt101166145"/>
      <w:bookmarkStart w:id="3" w:name="_Hlt101166144"/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o</w:t>
      </w:r>
      <w:bookmarkEnd w:id="2"/>
      <w:bookmarkEnd w:id="3"/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m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cn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查询打印）。学历（学位）信息最多可填写5条，考生应如实准确填写学历、学位信息，保存后无法删除。若学历（学位）信息有误，可在“注册维护”→“学位修改”处进行学历（学位）维护。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对于其他在线核查“未通过”或“需人工核查”的情况，考生须进一步进行相关信息复核。学历（学位）及身份信息复核须按下列说明上传相关电子材料，用于确认本人在线填写的个人信息。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一、上传途径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考生登录全国专业技术人员资格考试报名服务平台，在报名确认环节上传电子图像材料。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二、上传内容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（一）学历（学位）信息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2002年以前大专以上（含大专）学历的、2008年9月以前取得学位的，须上传学历（学位）证书或省级及以上教育主管部门出具的《高等教育学历认证报告》电子扫描件。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中专学历的，须上传学历证书电子扫描件。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国（境）外取得的学历学位的，须经国家教育部留学服务中心认证，并上传认证报告电子扫描件（港澳台地区取得的学历参照执行）。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取得军校学历的，须上传毕业证电子扫描件。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其他无法在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学信网验证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的学历，须上传相关学历证书（证明）原件电子扫描件。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（二）身份信息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身份证号变更的，须上传身份证和公安机关出具的身份证号变更证明电子扫描件。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姓名变更的，须上传身份证和居民户口簿姓名变更页电子扫描件。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系军人的，须上传身份证和军官证（军人身份证明）电子扫描件。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三、上传文件具体要求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上传电子扫描件必须为JPG图像格式。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文件大小在100KB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300KB之间。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复印件电子扫描件无效。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仅允许上传一张图片（上传多证件的请合成一张图片）。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928" w:right="1417" w:bottom="1474" w:left="1417" w:header="851" w:footer="680" w:gutter="0"/>
      <w:cols w:space="720" w:num="1"/>
      <w:docGrid w:type="linesAndChars" w:linePitch="57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—</w:t>
    </w:r>
    <w:r>
      <w:rPr>
        <w:rFonts w:hint="eastAsia" w:ascii="Times New Roman" w:hAnsi="Times New Roman"/>
        <w:sz w:val="32"/>
        <w:szCs w:val="32"/>
        <w:lang w:val="en-US" w:eastAsia="zh-CN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7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 w:ascii="Times New Roman" w:hAnsi="Times New Roman"/>
        <w:sz w:val="32"/>
        <w:szCs w:val="32"/>
        <w:lang w:val="en-US" w:eastAsia="zh-CN"/>
      </w:rPr>
      <w:t xml:space="preserve"> </w:t>
    </w:r>
    <w:r>
      <w:rPr>
        <w:rFonts w:ascii="Times New Roman" w:hAnsi="Times New Roman"/>
        <w:sz w:val="32"/>
        <w:szCs w:val="32"/>
      </w:rPr>
      <w:t>—</w:t>
    </w:r>
  </w:p>
  <w:p>
    <w:pPr>
      <w:pStyle w:val="5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—</w:t>
    </w:r>
    <w:r>
      <w:rPr>
        <w:rFonts w:hint="eastAsia" w:ascii="Times New Roman" w:hAnsi="Times New Roman"/>
        <w:sz w:val="32"/>
        <w:szCs w:val="32"/>
        <w:lang w:val="en-US" w:eastAsia="zh-CN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 w:ascii="Times New Roman" w:hAnsi="Times New Roman"/>
        <w:sz w:val="32"/>
        <w:szCs w:val="32"/>
        <w:lang w:val="en-US" w:eastAsia="zh-CN"/>
      </w:rPr>
      <w:t xml:space="preserve"> </w:t>
    </w:r>
    <w:r>
      <w:rPr>
        <w:rFonts w:ascii="Times New Roman" w:hAnsi="Times New Roman"/>
        <w:sz w:val="32"/>
        <w:szCs w:val="32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Q4MGM3ODU4MDk1YmZiMjJiYWI1OGU2NDIyMjgifQ=="/>
  </w:docVars>
  <w:rsids>
    <w:rsidRoot w:val="545527BC"/>
    <w:rsid w:val="169E2D4E"/>
    <w:rsid w:val="545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866</Characters>
  <Lines>0</Lines>
  <Paragraphs>0</Paragraphs>
  <TotalTime>0</TotalTime>
  <ScaleCrop>false</ScaleCrop>
  <LinksUpToDate>false</LinksUpToDate>
  <CharactersWithSpaces>878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2023-02-17T08:32:00Z</dcterms:created>
  <dc:creator>Lenovo</dc:creator>
  <cp:lastModifiedBy>Lenovo</cp:lastModifiedBy>
  <dcterms:modified xsi:type="dcterms:W3CDTF">2023-02-17T08:48:36Z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B94F7E4FFDE64A4AB65E96781596BC44</vt:lpwstr>
  </property>
</Properties>
</file>